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00" w:rsidRDefault="00037D6E">
      <w:pPr>
        <w:rPr>
          <w:b/>
        </w:rPr>
      </w:pPr>
      <w:r w:rsidRPr="00037D6E">
        <w:rPr>
          <w:b/>
        </w:rPr>
        <w:t xml:space="preserve">TGSA Financial Report – </w:t>
      </w:r>
      <w:r w:rsidR="009679DF">
        <w:rPr>
          <w:b/>
        </w:rPr>
        <w:t>April  4</w:t>
      </w:r>
      <w:r w:rsidR="00A34006">
        <w:rPr>
          <w:b/>
        </w:rPr>
        <w:t>, 2017</w:t>
      </w:r>
    </w:p>
    <w:tbl>
      <w:tblPr>
        <w:tblW w:w="3417" w:type="dxa"/>
        <w:tblInd w:w="-5" w:type="dxa"/>
        <w:tblLook w:val="04A0" w:firstRow="1" w:lastRow="0" w:firstColumn="1" w:lastColumn="0" w:noHBand="0" w:noVBand="1"/>
      </w:tblPr>
      <w:tblGrid>
        <w:gridCol w:w="2127"/>
        <w:gridCol w:w="1290"/>
      </w:tblGrid>
      <w:tr w:rsidR="00A34006" w:rsidTr="00A3400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A3400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A340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Transaction</w:t>
            </w:r>
          </w:p>
        </w:tc>
      </w:tr>
      <w:tr w:rsidR="00A34006" w:rsidTr="00A3400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A340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902E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  <w:r w:rsidR="00A34006"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A34006" w:rsidTr="00A3400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A340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Disbursements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771975" w:rsidP="00A340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3711</w:t>
            </w:r>
            <w:r w:rsidR="00A34006">
              <w:rPr>
                <w:rFonts w:ascii="Calibri" w:hAnsi="Calibri" w:cs="Calibri"/>
                <w:color w:val="000000"/>
              </w:rPr>
              <w:t>.</w:t>
            </w:r>
            <w:r w:rsidR="00AD1CC1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34006" w:rsidTr="00A3400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06" w:rsidRDefault="00A340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 cent disbursed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6" w:rsidRDefault="00AD1C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bookmarkStart w:id="0" w:name="_GoBack"/>
            <w:bookmarkEnd w:id="0"/>
            <w:r w:rsidR="00A34006">
              <w:rPr>
                <w:rFonts w:ascii="Calibri" w:hAnsi="Calibri" w:cs="Calibri"/>
                <w:color w:val="000000"/>
              </w:rPr>
              <w:t>.4% </w:t>
            </w:r>
          </w:p>
        </w:tc>
      </w:tr>
    </w:tbl>
    <w:p w:rsidR="00037D6E" w:rsidRDefault="00037D6E"/>
    <w:p w:rsidR="00A34006" w:rsidRDefault="00A34006">
      <w:r>
        <w:t>Major expenses to come. Travel Grants for second term</w:t>
      </w:r>
      <w:r w:rsidR="000650D9">
        <w:t xml:space="preserve"> (no contact from TST as of yet)</w:t>
      </w:r>
      <w:r>
        <w:t>.</w:t>
      </w:r>
    </w:p>
    <w:sectPr w:rsidR="00A34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EA"/>
    <w:multiLevelType w:val="hybridMultilevel"/>
    <w:tmpl w:val="8522C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6E"/>
    <w:rsid w:val="00037D6E"/>
    <w:rsid w:val="000650D9"/>
    <w:rsid w:val="000B38DF"/>
    <w:rsid w:val="00526A00"/>
    <w:rsid w:val="00771975"/>
    <w:rsid w:val="00902E3C"/>
    <w:rsid w:val="009679DF"/>
    <w:rsid w:val="00991A1D"/>
    <w:rsid w:val="00A34006"/>
    <w:rsid w:val="00AA5426"/>
    <w:rsid w:val="00A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233D"/>
  <w15:chartTrackingRefBased/>
  <w15:docId w15:val="{7704542E-1BF5-452D-8C5E-F3381718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</dc:creator>
  <cp:keywords/>
  <dc:description/>
  <cp:lastModifiedBy>Gord Brown</cp:lastModifiedBy>
  <cp:revision>2</cp:revision>
  <dcterms:created xsi:type="dcterms:W3CDTF">2017-04-04T14:40:00Z</dcterms:created>
  <dcterms:modified xsi:type="dcterms:W3CDTF">2017-04-04T14:40:00Z</dcterms:modified>
</cp:coreProperties>
</file>